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F" w:rsidRDefault="00AE6500">
      <w:pPr>
        <w:shd w:val="clear" w:color="auto" w:fill="FFFFFF"/>
        <w:spacing w:after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noProof/>
          <w:color w:val="373737"/>
          <w:sz w:val="28"/>
          <w:szCs w:val="28"/>
        </w:rPr>
        <w:drawing>
          <wp:inline distT="0" distB="0" distL="0" distR="0">
            <wp:extent cx="6645910" cy="1986280"/>
            <wp:effectExtent l="19050" t="0" r="2540" b="0"/>
            <wp:docPr id="3" name="Рисунок 2" descr="Протокол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№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1B0231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ПОЛОЖЕНИЕ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 xml:space="preserve">Об очно-заочной и заочной формах обучения в специализированном структурном образовательном подразделении 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Посольства России в Кувейте</w:t>
      </w: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36"/>
          <w:szCs w:val="36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1B0231">
      <w:pPr>
        <w:pStyle w:val="aa"/>
        <w:shd w:val="clear" w:color="auto" w:fill="FFFFFF"/>
        <w:spacing w:beforeAutospacing="0" w:after="0" w:afterAutospacing="0" w:line="312" w:lineRule="atLeast"/>
        <w:ind w:left="360"/>
        <w:jc w:val="center"/>
        <w:textAlignment w:val="baseline"/>
      </w:pPr>
      <w:r>
        <w:rPr>
          <w:b/>
          <w:color w:val="373737"/>
          <w:sz w:val="28"/>
          <w:szCs w:val="28"/>
        </w:rPr>
        <w:t>г. Эль-Кувейт</w:t>
      </w:r>
    </w:p>
    <w:p w:rsidR="004B655F" w:rsidRDefault="001B0231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lastRenderedPageBreak/>
        <w:t>Общие положения</w:t>
      </w:r>
    </w:p>
    <w:p w:rsidR="004B655F" w:rsidRDefault="004B655F">
      <w:pPr>
        <w:pStyle w:val="aa"/>
        <w:shd w:val="clear" w:color="auto" w:fill="FFFFFF"/>
        <w:spacing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left="709" w:firstLine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Настоящее положение о получении образования в очно-заочной и заочной формах обучения (далее - Положение) разработано в соответствии с Законом Российской Федерации от 29 декабря </w:t>
      </w:r>
      <w:r>
        <w:rPr>
          <w:color w:val="373737"/>
          <w:sz w:val="28"/>
          <w:szCs w:val="28"/>
        </w:rPr>
        <w:t>2012 года № 273-ФЗ «Об образовании в Российской Федерации», Приказом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</w:t>
      </w:r>
      <w:r>
        <w:rPr>
          <w:color w:val="373737"/>
          <w:sz w:val="28"/>
          <w:szCs w:val="28"/>
        </w:rPr>
        <w:t>раммам начального общего, основного общего и среднего общего образования», Положением о специализированном структурном образовательном подразделении Посольства России в Кувейте «Средней общеобразовательной школе при Посольстве России в Кувейте», утвержденн</w:t>
      </w:r>
      <w:r>
        <w:rPr>
          <w:color w:val="373737"/>
          <w:sz w:val="28"/>
          <w:szCs w:val="28"/>
        </w:rPr>
        <w:t>ом 01.09.2014г., Положением о формах получения образования в специализированном структурном образовательном подразделении Посольства России в Кувейте, утвержденном 01.09.2014г.</w:t>
      </w:r>
      <w:r>
        <w:rPr>
          <w:rStyle w:val="apple-converted-space"/>
          <w:color w:val="373737"/>
          <w:sz w:val="28"/>
          <w:szCs w:val="28"/>
        </w:rPr>
        <w:t> </w:t>
      </w:r>
    </w:p>
    <w:p w:rsidR="004B655F" w:rsidRDefault="001B0231">
      <w:pPr>
        <w:pStyle w:val="Default"/>
        <w:numPr>
          <w:ilvl w:val="1"/>
          <w:numId w:val="1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организацию образовательного процесса с учащимися школы с целью предоставления им реальной возможности получать общее образование, создания основы для их последующего образования и самообразования. </w:t>
      </w:r>
    </w:p>
    <w:p w:rsidR="004B655F" w:rsidRDefault="001B0231">
      <w:pPr>
        <w:pStyle w:val="Default"/>
        <w:numPr>
          <w:ilvl w:val="1"/>
          <w:numId w:val="1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общего о</w:t>
      </w:r>
      <w:r>
        <w:rPr>
          <w:sz w:val="28"/>
          <w:szCs w:val="28"/>
        </w:rPr>
        <w:t>бразования в очно-заочной и заочной формах в пределах основных общеобразовательных программ начального общего, основного общего, среднего общего образования действует ФГОС ООО и ГОС.</w:t>
      </w:r>
    </w:p>
    <w:p w:rsidR="004B655F" w:rsidRDefault="001B0231">
      <w:pPr>
        <w:pStyle w:val="Default"/>
        <w:numPr>
          <w:ilvl w:val="1"/>
          <w:numId w:val="1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получения общего образования в очно-заочной </w:t>
      </w:r>
      <w:r>
        <w:rPr>
          <w:sz w:val="28"/>
          <w:szCs w:val="28"/>
        </w:rPr>
        <w:t>и заочной формах обучения, предусмотренных статьёй 17 Закона РФ «Об образовании в Российской Федерации».</w:t>
      </w: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hanging="11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</w:t>
      </w:r>
      <w:r>
        <w:rPr>
          <w:color w:val="373737"/>
          <w:sz w:val="28"/>
          <w:szCs w:val="28"/>
        </w:rPr>
        <w:t>лями) несовершеннолетнего обучающегося с учетом мнения ребенка.</w:t>
      </w: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hanging="11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Получение общего образования в очно-заочной форме предполагает обучение по индивидуальным программам и сочетает очную форму обучения и </w:t>
      </w:r>
      <w:r>
        <w:rPr>
          <w:color w:val="373737"/>
          <w:sz w:val="28"/>
          <w:szCs w:val="28"/>
        </w:rPr>
        <w:lastRenderedPageBreak/>
        <w:t xml:space="preserve">самостоятельное изучение обучающимися предметов основной </w:t>
      </w:r>
      <w:r>
        <w:rPr>
          <w:color w:val="373737"/>
          <w:sz w:val="28"/>
          <w:szCs w:val="28"/>
        </w:rPr>
        <w:t>общеобразовательной программы начального общего, основного общего и среднего общего образования с предоставлением школой возможности получения консультаций с  последующей промежуточной и государственной (итоговой) аттестацией.</w:t>
      </w: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hanging="11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Получение общего образования </w:t>
      </w:r>
      <w:r>
        <w:rPr>
          <w:color w:val="373737"/>
          <w:sz w:val="28"/>
          <w:szCs w:val="28"/>
        </w:rPr>
        <w:t>в заочной форме предполагает</w:t>
      </w:r>
      <w:r>
        <w:rPr>
          <w:color w:val="373737"/>
          <w:sz w:val="28"/>
          <w:szCs w:val="28"/>
        </w:rPr>
        <w:br/>
        <w:t>самостоятельное изучение обучающимися предметов основной</w:t>
      </w:r>
      <w:r>
        <w:rPr>
          <w:color w:val="373737"/>
          <w:sz w:val="28"/>
          <w:szCs w:val="28"/>
        </w:rPr>
        <w:br/>
        <w:t>общеобразовательной программы с предоставлением школой возможности получения консультаций с  последующей промежуточной и государственной (итоговой) аттестацией.</w:t>
      </w: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hanging="11"/>
        <w:jc w:val="both"/>
        <w:textAlignment w:val="baseline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Обучение </w:t>
      </w:r>
      <w:r>
        <w:rPr>
          <w:color w:val="373737"/>
          <w:sz w:val="28"/>
          <w:szCs w:val="28"/>
        </w:rPr>
        <w:t>в очно-заочной и заочной формах  ведется на русском языке.</w:t>
      </w:r>
    </w:p>
    <w:p w:rsidR="004B655F" w:rsidRDefault="001B0231">
      <w:pPr>
        <w:pStyle w:val="aa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ind w:hanging="11"/>
        <w:jc w:val="both"/>
        <w:textAlignment w:val="baseline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Прием в школу на очно-заочное и заочное обучение осуществляется исходя из возможностей школы </w:t>
      </w:r>
    </w:p>
    <w:p w:rsidR="004B655F" w:rsidRDefault="004B655F">
      <w:pPr>
        <w:pStyle w:val="Default"/>
        <w:spacing w:line="360" w:lineRule="auto"/>
        <w:jc w:val="both"/>
        <w:rPr>
          <w:sz w:val="28"/>
          <w:szCs w:val="28"/>
        </w:rPr>
      </w:pPr>
    </w:p>
    <w:p w:rsidR="004B655F" w:rsidRDefault="001B0231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Организация обучения в очно-заочной и заочной формах 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2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2.1. Школа осуществляет свою образовательную дея</w:t>
      </w:r>
      <w:r>
        <w:rPr>
          <w:color w:val="373737"/>
          <w:sz w:val="28"/>
          <w:szCs w:val="28"/>
        </w:rPr>
        <w:t xml:space="preserve">тельность и обеспечивает получение на общедоступной основе общего образования гражданам, родителям (законным представителями) которых являются работники Посольства, иных представительств других федеральных государственных органов, которые в соответствии с </w:t>
      </w:r>
      <w:r>
        <w:rPr>
          <w:color w:val="373737"/>
          <w:sz w:val="28"/>
          <w:szCs w:val="28"/>
        </w:rPr>
        <w:t>законодательством Российской Федерации уполномочены направлять своих работников для работы в иностранные государства.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2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2.2. Обучение в Школе по основным образовательным программам наряду с лицами, указанными в пункте 2.1 настоящего Положения, иных лиц осуще</w:t>
      </w:r>
      <w:r>
        <w:rPr>
          <w:color w:val="373737"/>
          <w:sz w:val="28"/>
          <w:szCs w:val="28"/>
        </w:rPr>
        <w:t xml:space="preserve">ствляется по решению руководителя Посольства, согласованному с МИД России. В этом случае родители (законные представители) ребенка, обучающегося в школе, иные физические или юридические лица возмещают затраты Посольства на обучение указанного обучающегося </w:t>
      </w:r>
      <w:r>
        <w:rPr>
          <w:color w:val="373737"/>
          <w:sz w:val="28"/>
          <w:szCs w:val="28"/>
        </w:rPr>
        <w:t>в соответствии с нормативными затратами на оказание государственных услуг в сфере образования, утвержденными МИД России.</w:t>
      </w:r>
    </w:p>
    <w:p w:rsidR="004B655F" w:rsidRDefault="001B0231">
      <w:pPr>
        <w:pStyle w:val="Default"/>
        <w:spacing w:line="360" w:lineRule="auto"/>
        <w:ind w:left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2.3. Школа осуществляет образовательный процесс в очно-заочной и заочной формах обучения </w:t>
      </w:r>
      <w:r>
        <w:rPr>
          <w:sz w:val="28"/>
          <w:szCs w:val="28"/>
        </w:rPr>
        <w:t xml:space="preserve">по индивидуальным учебным планам </w:t>
      </w:r>
      <w:r>
        <w:rPr>
          <w:color w:val="00000A"/>
          <w:sz w:val="28"/>
          <w:szCs w:val="28"/>
        </w:rPr>
        <w:t>в соответстви</w:t>
      </w:r>
      <w:r>
        <w:rPr>
          <w:color w:val="00000A"/>
          <w:sz w:val="28"/>
          <w:szCs w:val="28"/>
        </w:rPr>
        <w:t xml:space="preserve">и с тремя </w:t>
      </w:r>
      <w:r>
        <w:rPr>
          <w:color w:val="00000A"/>
          <w:sz w:val="28"/>
          <w:szCs w:val="28"/>
        </w:rPr>
        <w:lastRenderedPageBreak/>
        <w:t>уровнями общеобразовательных программ Федерального государственного образовательного стандарта, Государственного образовательного стандарта :</w:t>
      </w:r>
    </w:p>
    <w:p w:rsidR="004B655F" w:rsidRDefault="001B0231">
      <w:pPr>
        <w:pStyle w:val="Default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первая ступень 1-4 классы –начальное общее образование; </w:t>
      </w:r>
    </w:p>
    <w:p w:rsidR="004B655F" w:rsidRDefault="001B0231">
      <w:pPr>
        <w:pStyle w:val="Default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вторая ступень 5-9 классы – основное общее обра</w:t>
      </w:r>
      <w:r>
        <w:rPr>
          <w:color w:val="00000A"/>
          <w:sz w:val="28"/>
          <w:szCs w:val="28"/>
        </w:rPr>
        <w:t xml:space="preserve">зование; </w:t>
      </w:r>
    </w:p>
    <w:p w:rsidR="004B655F" w:rsidRDefault="001B0231">
      <w:pPr>
        <w:pStyle w:val="Default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третья ступень 10-11 классы – среднее общее образование. </w:t>
      </w:r>
    </w:p>
    <w:p w:rsidR="004B655F" w:rsidRDefault="001B0231">
      <w:pPr>
        <w:pStyle w:val="Default"/>
        <w:spacing w:line="360" w:lineRule="auto"/>
        <w:ind w:left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2.4. Содержание общего образования в очно-заочной и заочной формах обучения </w:t>
      </w:r>
      <w:r>
        <w:rPr>
          <w:sz w:val="28"/>
          <w:szCs w:val="28"/>
        </w:rPr>
        <w:t xml:space="preserve">по индивидуальным учебным планам </w:t>
      </w:r>
      <w:r>
        <w:rPr>
          <w:color w:val="00000A"/>
          <w:sz w:val="28"/>
          <w:szCs w:val="28"/>
        </w:rPr>
        <w:t xml:space="preserve">определяется образовательными программами, соответствующими требованиям </w:t>
      </w:r>
      <w:r>
        <w:rPr>
          <w:color w:val="00000A"/>
          <w:sz w:val="28"/>
          <w:szCs w:val="28"/>
        </w:rPr>
        <w:t>Федерального государственного образовательного стандарта, Государственного образовательного стандарта.</w:t>
      </w:r>
    </w:p>
    <w:p w:rsidR="004B655F" w:rsidRDefault="001B02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2.5. Школа самостоятельна в выборе форм, средств и методов обучения, режима работы в пределах, определяемых действующим законодательством Российской Феде</w:t>
      </w:r>
      <w:r>
        <w:rPr>
          <w:color w:val="00000A"/>
          <w:sz w:val="28"/>
          <w:szCs w:val="28"/>
        </w:rPr>
        <w:t>рации</w:t>
      </w:r>
      <w:r>
        <w:rPr>
          <w:sz w:val="28"/>
          <w:szCs w:val="28"/>
        </w:rPr>
        <w:t>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09"/>
        <w:jc w:val="both"/>
        <w:textAlignment w:val="baseline"/>
        <w:rPr>
          <w:color w:val="373737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373737"/>
          <w:sz w:val="28"/>
          <w:szCs w:val="28"/>
        </w:rPr>
        <w:t>Деятельность образовательного учреждения, обеспечивающего получение общего образования в очно – заочной и заочной формах</w:t>
      </w:r>
      <w:r>
        <w:rPr>
          <w:rStyle w:val="apple-converted-space"/>
          <w:color w:val="373737"/>
          <w:sz w:val="28"/>
          <w:szCs w:val="28"/>
        </w:rPr>
        <w:t> </w:t>
      </w:r>
      <w:r>
        <w:rPr>
          <w:color w:val="373737"/>
          <w:sz w:val="28"/>
          <w:szCs w:val="28"/>
        </w:rPr>
        <w:t>регламентируется учебным планом, расписанием занятий, образовательными программами для каждой ступени обучения, рабочими пр</w:t>
      </w:r>
      <w:r>
        <w:rPr>
          <w:color w:val="373737"/>
          <w:sz w:val="28"/>
          <w:szCs w:val="28"/>
        </w:rPr>
        <w:t>ограммами педагогов.</w:t>
      </w:r>
    </w:p>
    <w:p w:rsidR="004B655F" w:rsidRDefault="001B0231">
      <w:pPr>
        <w:pStyle w:val="Default"/>
        <w:spacing w:line="360" w:lineRule="auto"/>
        <w:ind w:left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2.7. Школа самостоятельно определяет годовой календарный учебный график занятий. Учебный год, как правило, начинается 1 сентября. Продолжительность учебного года не менее 34 недель. Продолжительность каникул устанавливается в течение у</w:t>
      </w:r>
      <w:r>
        <w:rPr>
          <w:color w:val="00000A"/>
          <w:sz w:val="28"/>
          <w:szCs w:val="28"/>
        </w:rPr>
        <w:t xml:space="preserve">чебного года не менее 30 календарных дней, летних - не менее 10 недель. Учебные занятия проводятся учителями школы, согласно учебной нагрузке. Продолжительность урока – 40 минут. </w:t>
      </w:r>
    </w:p>
    <w:p w:rsidR="004B655F" w:rsidRDefault="001B0231">
      <w:pPr>
        <w:pStyle w:val="Default"/>
        <w:spacing w:line="360" w:lineRule="auto"/>
        <w:ind w:left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2.8. Школа самостоятельна в выборе системы оценок, порядка и периодичности п</w:t>
      </w:r>
      <w:r>
        <w:rPr>
          <w:color w:val="00000A"/>
          <w:sz w:val="28"/>
          <w:szCs w:val="28"/>
        </w:rPr>
        <w:t>ромежуточной аттестации учащихся. Текущий контроль успеваемости учащихся осуществляется по 5-ти бальной системе. Домашние задания учащимся предлагаются, исходя из педагогической целесообразности, с учетом возможности их выполнения в пределах времени, устан</w:t>
      </w:r>
      <w:r>
        <w:rPr>
          <w:color w:val="00000A"/>
          <w:sz w:val="28"/>
          <w:szCs w:val="28"/>
        </w:rPr>
        <w:t xml:space="preserve">овленного санитарно-эпидемиологическими правилами и нормами. </w:t>
      </w:r>
    </w:p>
    <w:p w:rsidR="004B655F" w:rsidRDefault="001B0231">
      <w:pPr>
        <w:pStyle w:val="Default"/>
        <w:spacing w:line="360" w:lineRule="auto"/>
        <w:ind w:left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2.9. Учащиеся очно-заочной формы обучения обязаны  по расписанию посещать учебные занятия согласно их индивидуальному плану и своевременно </w:t>
      </w:r>
      <w:r>
        <w:rPr>
          <w:color w:val="00000A"/>
          <w:sz w:val="28"/>
          <w:szCs w:val="28"/>
        </w:rPr>
        <w:lastRenderedPageBreak/>
        <w:t>выполнять домашние задания, в установленные сроки прохо</w:t>
      </w:r>
      <w:r>
        <w:rPr>
          <w:color w:val="00000A"/>
          <w:sz w:val="28"/>
          <w:szCs w:val="28"/>
        </w:rPr>
        <w:t>дить промежуточную аттестацию.</w:t>
      </w:r>
    </w:p>
    <w:p w:rsidR="004B655F" w:rsidRDefault="001B0231">
      <w:pPr>
        <w:pStyle w:val="Default"/>
        <w:spacing w:line="360" w:lineRule="auto"/>
        <w:ind w:left="709"/>
        <w:jc w:val="both"/>
        <w:rPr>
          <w:b/>
          <w:color w:val="373737"/>
          <w:sz w:val="28"/>
          <w:szCs w:val="28"/>
        </w:rPr>
      </w:pPr>
      <w:r>
        <w:rPr>
          <w:color w:val="00000A"/>
          <w:sz w:val="28"/>
          <w:szCs w:val="28"/>
        </w:rPr>
        <w:t>2.10. Контроль за посещаемостью и успеваемостью учащихся осуществляют  родители (законные представители).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2.11.  Обучаться в очно - заочной и заочной формах могут: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2.11.1.  граждане, не завершившие начальное, основное и средн</w:t>
      </w:r>
      <w:r>
        <w:rPr>
          <w:color w:val="373737"/>
          <w:sz w:val="28"/>
          <w:szCs w:val="28"/>
        </w:rPr>
        <w:t xml:space="preserve">ее общее образование; 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2.11.2.  обучающиеся начальной, основной и средней ступени обучения;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2.11.3. обучающиеся, не имеющие возможности посещать общеобразовательное учреждение (для заочной формы обучения).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2.12.  Обучающиеся, осваивающие образовательные пр</w:t>
      </w:r>
      <w:r>
        <w:rPr>
          <w:color w:val="373737"/>
          <w:sz w:val="28"/>
          <w:szCs w:val="28"/>
        </w:rPr>
        <w:t>ограммы в очно–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заочной или заочной формах в образовательном учреждении, могут быть по решению педсовета данного образовательного учреждения переведены на очную форму обучения по личному заявлению совершеннолетних обучающихся или по заявлению родителей (за</w:t>
      </w:r>
      <w:r>
        <w:rPr>
          <w:color w:val="373737"/>
          <w:sz w:val="28"/>
          <w:szCs w:val="28"/>
        </w:rPr>
        <w:t>конных представителей) несовершеннолетних обучающихся при  наличии мест в классах очного обучения.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2.13. Обучающийся по очно-заочной форме имеет право, в соответствии с утверждённым индивидуальным учебным планом, по выбранным предметам и программам, </w:t>
      </w:r>
      <w:r>
        <w:rPr>
          <w:color w:val="373737"/>
          <w:sz w:val="28"/>
          <w:szCs w:val="28"/>
        </w:rPr>
        <w:t>вынесенным на очное обучение: посещать уроки, лабораторные и практические занятия, элективные курсы, получать индивидуальные консультации, принимать участие в олимпиадах и конкурсах.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2.14.    Обучающийся по заочной форме, в соответствии с утверждённым</w:t>
      </w:r>
      <w:r>
        <w:rPr>
          <w:color w:val="373737"/>
          <w:sz w:val="28"/>
          <w:szCs w:val="28"/>
        </w:rPr>
        <w:br/>
        <w:t>учеб</w:t>
      </w:r>
      <w:r>
        <w:rPr>
          <w:color w:val="373737"/>
          <w:sz w:val="28"/>
          <w:szCs w:val="28"/>
        </w:rPr>
        <w:t>ным планом, изучает предметы основной</w:t>
      </w:r>
      <w:r>
        <w:rPr>
          <w:color w:val="373737"/>
          <w:sz w:val="28"/>
          <w:szCs w:val="28"/>
        </w:rPr>
        <w:br/>
        <w:t>общеобразовательной программы самостоятельно с возможностью</w:t>
      </w:r>
      <w:r>
        <w:rPr>
          <w:color w:val="373737"/>
          <w:sz w:val="28"/>
          <w:szCs w:val="28"/>
        </w:rPr>
        <w:br/>
        <w:t>получения индивидуальных и групповых консультаций.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2.15. В классном журнале в строчке ученика, обучающегося на очно-заочной и заочной формах обучения, выставл</w:t>
      </w:r>
      <w:r>
        <w:rPr>
          <w:color w:val="373737"/>
          <w:sz w:val="28"/>
          <w:szCs w:val="28"/>
        </w:rPr>
        <w:t xml:space="preserve">яются оценки, в соответствии с пройденными темами. 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</w:t>
      </w:r>
    </w:p>
    <w:p w:rsidR="004B655F" w:rsidRDefault="001B0231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center"/>
        <w:textAlignment w:val="baseline"/>
        <w:rPr>
          <w:rStyle w:val="a3"/>
          <w:color w:val="373737"/>
          <w:sz w:val="28"/>
          <w:szCs w:val="28"/>
        </w:rPr>
      </w:pPr>
      <w:r>
        <w:rPr>
          <w:rStyle w:val="a3"/>
          <w:color w:val="373737"/>
          <w:sz w:val="28"/>
          <w:szCs w:val="28"/>
        </w:rPr>
        <w:t>Порядок получения общего образования в очно – заочной и заочной формах обучения.</w:t>
      </w:r>
    </w:p>
    <w:p w:rsidR="004B655F" w:rsidRDefault="004B655F">
      <w:pPr>
        <w:pStyle w:val="aa"/>
        <w:shd w:val="clear" w:color="auto" w:fill="FFFFFF"/>
        <w:spacing w:beforeAutospacing="0" w:after="0" w:afterAutospacing="0" w:line="360" w:lineRule="auto"/>
        <w:jc w:val="center"/>
        <w:textAlignment w:val="baseline"/>
        <w:rPr>
          <w:color w:val="373737"/>
          <w:sz w:val="28"/>
          <w:szCs w:val="28"/>
        </w:rPr>
      </w:pP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3.1. Заявление о зачислении или переводе обучающихся на очно–заочную или заочную форму обучения подается на имя </w:t>
      </w:r>
      <w:r>
        <w:rPr>
          <w:color w:val="373737"/>
          <w:sz w:val="28"/>
          <w:szCs w:val="28"/>
        </w:rPr>
        <w:t>руководителя загранучреждения совершеннолетним гражданином лично или родителями (законными представителями) несовершеннолетнего гражданина. Прием заявлений и зачисление в Школу производится до начала учебного года и оформляется приказом. Лица, перешедшие и</w:t>
      </w:r>
      <w:r>
        <w:rPr>
          <w:color w:val="373737"/>
          <w:sz w:val="28"/>
          <w:szCs w:val="28"/>
        </w:rPr>
        <w:t>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3.2. Вместе с заявлением представляются документы, подтверждающие освоение образовательных программ: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</w:t>
      </w:r>
      <w:r>
        <w:rPr>
          <w:color w:val="373737"/>
          <w:sz w:val="28"/>
          <w:szCs w:val="28"/>
        </w:rPr>
        <w:t>.1. аттестат об основном общем образовании (для окончивших вторую ступень школьного образования);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3.2.2. справка об обучении в образовательном учреждении начального общего, основного общего, среднего общего образования;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3.2.3. справка о промежуточной аттес</w:t>
      </w:r>
      <w:r>
        <w:rPr>
          <w:color w:val="373737"/>
          <w:sz w:val="28"/>
          <w:szCs w:val="28"/>
        </w:rPr>
        <w:t>тации в образовательном учреждении.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Кроме того, могут быть представлены документы за период, предшествующий обучению в форме семейного образования, в образовательных учреждениях иностранных государств. При отсутствии документов, подтверждающих уровень обра</w:t>
      </w:r>
      <w:r>
        <w:rPr>
          <w:color w:val="373737"/>
          <w:sz w:val="28"/>
          <w:szCs w:val="28"/>
        </w:rPr>
        <w:t>зования,  установление уровня освоения общеобразовательных программ, по заявлению граждан, осуществляется комиссией, созданной Школой, на основании распорядительного документа, в котором определяется порядок, перечень предметов, сроки и формы прохождения д</w:t>
      </w:r>
      <w:r>
        <w:rPr>
          <w:color w:val="373737"/>
          <w:sz w:val="28"/>
          <w:szCs w:val="28"/>
        </w:rPr>
        <w:t>иагностической аттестации.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3.3.  При приеме заявления о зачислении или переводе обучающихся на очно–заочную или заочную форму обучения образовательное учреждение обязано ознакомить совершеннолетнего обучающегося или родителей (законных представителей) нес</w:t>
      </w:r>
      <w:r>
        <w:rPr>
          <w:color w:val="373737"/>
          <w:sz w:val="28"/>
          <w:szCs w:val="28"/>
        </w:rPr>
        <w:t>овершеннолетних обучающихся с настоящим Положением.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3.4. Решение об обучении ребенка по очно – заочной или заочной форме принимает руководитель образовательного учреждения по согласованию с руководителем загранучреждения.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3.5 . Для освоения образовательных</w:t>
      </w:r>
      <w:r>
        <w:rPr>
          <w:color w:val="373737"/>
          <w:sz w:val="28"/>
          <w:szCs w:val="28"/>
        </w:rPr>
        <w:t xml:space="preserve"> программ учебные часы распределяются в течение учебных дней в объёме, определяющем потребности и возможностей личности и в зависимости от объема обязательных занятий работника с обучающимися в очной, очно-заочной или заочной форме,   на основе учебного пл</w:t>
      </w:r>
      <w:r>
        <w:rPr>
          <w:color w:val="373737"/>
          <w:sz w:val="28"/>
          <w:szCs w:val="28"/>
        </w:rPr>
        <w:t>ана.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3.6. Обучение ведется на основе рабочих программ, которые составляются по каждому предмету учителем и утверждаются директором школы.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3.7. Обучающимся по очно - заочной форме обучения предоставляется возможность получения консультаций, возможность рабо</w:t>
      </w:r>
      <w:r>
        <w:rPr>
          <w:color w:val="373737"/>
          <w:sz w:val="28"/>
          <w:szCs w:val="28"/>
        </w:rPr>
        <w:t>тать за компьютером, пользоваться соответствующими учебными кабинетами для лабораторных и практических работ, библиотекой.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3.8. Контрольные работы и зачёты проводятся за счёт отведённых часов учебного плана. Количество контрольных работ определяет учитель </w:t>
      </w:r>
      <w:r>
        <w:rPr>
          <w:color w:val="373737"/>
          <w:sz w:val="28"/>
          <w:szCs w:val="28"/>
        </w:rPr>
        <w:t>по согласованию с администрацией образовательного учреждения. Формы проведения зачётов определяются учителем. Расписание занятий, контрольных работ и зачётов утверждается руководителя образовательного учреждения.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3.9. Обучающиеся, освоившие в полном объеме</w:t>
      </w:r>
      <w:r>
        <w:rPr>
          <w:color w:val="373737"/>
          <w:sz w:val="28"/>
          <w:szCs w:val="28"/>
        </w:rPr>
        <w:t xml:space="preserve"> образовательную программу учебного года, переводятся в следующий класс.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3.10. Обучение по очно-заочной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3.11. Г</w:t>
      </w:r>
      <w:r>
        <w:rPr>
          <w:color w:val="373737"/>
          <w:sz w:val="28"/>
          <w:szCs w:val="28"/>
        </w:rPr>
        <w:t>одовые оценки обучающемуся выставляются с учетом результатов промежуточной аттестации и выполненных работ по предмету.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3.12. При орга</w:t>
      </w:r>
      <w:r>
        <w:rPr>
          <w:color w:val="373737"/>
          <w:sz w:val="28"/>
          <w:szCs w:val="28"/>
        </w:rPr>
        <w:t>низации очно-заочной и заочной формах обучения ведется следующая документация: журналы учебных, консультативных, факультативных занятий, учебные планы, годовой календарный учебный график, расписание занятий, расписание и протоколы экзаменов.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3.13. Документ</w:t>
      </w:r>
      <w:r>
        <w:rPr>
          <w:color w:val="373737"/>
          <w:sz w:val="28"/>
          <w:szCs w:val="28"/>
        </w:rPr>
        <w:t>ация по очно-заочной и заочной формах обучения хранится в Школе в течение 3 лет.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3.14. Обучающиеся очно-заочной и заочной форм, имеющие по итогам учебного года академическую задолженность по одному предмету, переводятся в следующий класс условно, по решени</w:t>
      </w:r>
      <w:r>
        <w:rPr>
          <w:color w:val="373737"/>
          <w:sz w:val="28"/>
          <w:szCs w:val="28"/>
        </w:rPr>
        <w:t>ю педагогического совета. Обучающиеся обязаны ликвидировать академическую задолженность в течение первого триместра следующего учебного года, образовательное учреждение обязано создать условия обучающимся для ликвидации этой задолженности.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3.15. Обучающиес</w:t>
      </w:r>
      <w:r>
        <w:rPr>
          <w:color w:val="373737"/>
          <w:sz w:val="28"/>
          <w:szCs w:val="28"/>
        </w:rPr>
        <w:t>я очно-заочной и заочной форм, не освоившие образовательную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 по одному предме</w:t>
      </w:r>
      <w:r>
        <w:rPr>
          <w:color w:val="373737"/>
          <w:sz w:val="28"/>
          <w:szCs w:val="28"/>
        </w:rPr>
        <w:t>ту,  остаются на повторное обучение.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3.16. Обучающиеся, не освоившие образовательную программу предыдущего уровня, не допускаются к обучению на следующей ступени общего образования. Освоившие программу учебного года в полном объеме, переводятся в следующий</w:t>
      </w:r>
      <w:r>
        <w:rPr>
          <w:color w:val="373737"/>
          <w:sz w:val="28"/>
          <w:szCs w:val="28"/>
        </w:rPr>
        <w:t xml:space="preserve"> класс.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jc w:val="center"/>
        <w:textAlignment w:val="baseline"/>
        <w:rPr>
          <w:rStyle w:val="a3"/>
          <w:color w:val="373737"/>
          <w:sz w:val="28"/>
          <w:szCs w:val="28"/>
        </w:rPr>
      </w:pPr>
      <w:r>
        <w:rPr>
          <w:rStyle w:val="a3"/>
          <w:color w:val="373737"/>
          <w:sz w:val="28"/>
          <w:szCs w:val="28"/>
        </w:rPr>
        <w:t xml:space="preserve">4. Аттестация обучающихся, получающих общее образование 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jc w:val="center"/>
        <w:textAlignment w:val="baseline"/>
        <w:rPr>
          <w:rStyle w:val="a3"/>
          <w:color w:val="373737"/>
          <w:sz w:val="28"/>
          <w:szCs w:val="28"/>
        </w:rPr>
      </w:pPr>
      <w:r>
        <w:rPr>
          <w:rStyle w:val="a3"/>
          <w:color w:val="373737"/>
          <w:sz w:val="28"/>
          <w:szCs w:val="28"/>
        </w:rPr>
        <w:t>в очно – заочной и заочной формах обучения.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4.1. Порядок, форма и сроки проведения промежуточной аттестации устанавливаются образовательным учреждением, в соответствии с Положением о промеж</w:t>
      </w:r>
      <w:r>
        <w:rPr>
          <w:color w:val="373737"/>
          <w:sz w:val="28"/>
          <w:szCs w:val="28"/>
        </w:rPr>
        <w:t>уточной аттестации, утвержденным приказом руководителя образовательного учреждения.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4.2.</w:t>
      </w:r>
      <w:r>
        <w:rPr>
          <w:rStyle w:val="apple-converted-space"/>
          <w:color w:val="373737"/>
          <w:sz w:val="28"/>
          <w:szCs w:val="28"/>
        </w:rPr>
        <w:t> </w:t>
      </w:r>
      <w:r>
        <w:rPr>
          <w:color w:val="373737"/>
          <w:sz w:val="28"/>
          <w:szCs w:val="28"/>
        </w:rPr>
        <w:t>Школа самостоятельна в выборе системы оценивания учащихся, порядка и периодичности промежуточных аттестаций обучающихся.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4.3. Качество освоения программ основного обще</w:t>
      </w:r>
      <w:r>
        <w:rPr>
          <w:color w:val="373737"/>
          <w:sz w:val="28"/>
          <w:szCs w:val="28"/>
        </w:rPr>
        <w:t>го образования, вынесенных на самостоятельное изучение обучающимися, проверяется с помощью различных видов контроля. Формы и сроки проведения оценивания знаний   учащегося   по   основным   темам,   определяются   участниками образовательного процесса и фи</w:t>
      </w:r>
      <w:r>
        <w:rPr>
          <w:color w:val="373737"/>
          <w:sz w:val="28"/>
          <w:szCs w:val="28"/>
        </w:rPr>
        <w:t>ксируются в учебном плане обучающегося.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4.4. Оценки за триместр и год выставляются с учетом оценок за все виды проверочных работ в устной, письменной или дистанционной форме, с учётом индивидуального учебного плана и определённых им сроков сдачи работ.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4.</w:t>
      </w:r>
      <w:r>
        <w:rPr>
          <w:color w:val="373737"/>
          <w:sz w:val="28"/>
          <w:szCs w:val="28"/>
        </w:rPr>
        <w:t>5. Порядок, формы и сроки проведения промежуточных и итоговых аттестаций для учащихся, обучающихся по очно-заочной и заочной формам устанавливаются в соответствии с индивидуальным учебным планом, по основным образовательным областям общеобразовательных про</w:t>
      </w:r>
      <w:r>
        <w:rPr>
          <w:color w:val="373737"/>
          <w:sz w:val="28"/>
          <w:szCs w:val="28"/>
        </w:rPr>
        <w:t>грамм учреждения, размещённых на официальном сайте школы и согласуются с родителями учащегося (или законным представителем) с момента перехода на очно- заочное и заочную формы обучения на текущий учебный год.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4.6. Освоение программ основного общего и средн</w:t>
      </w:r>
      <w:r>
        <w:rPr>
          <w:color w:val="373737"/>
          <w:sz w:val="28"/>
          <w:szCs w:val="28"/>
        </w:rPr>
        <w:t>его общего образования завершается обязательной государственной (итоговой) аттестацией обучающихся.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4.7. К сдаче экзаменов итоговой аттестации допускаются обучающиеся, успешно выполнившие предусмотренные практические, лабораторные, зачетные и контрольные р</w:t>
      </w:r>
      <w:r>
        <w:rPr>
          <w:color w:val="373737"/>
          <w:sz w:val="28"/>
          <w:szCs w:val="28"/>
        </w:rPr>
        <w:t>аботы, прошедшие промежуточную аттестацию по всем предметам учебного плана.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4.7. Государственная (итоговая) аттестация обучающихся по предметам, изученным в очно-заочной и заочной формах, проводится в соответствии с Положением о государственной (итоговой) </w:t>
      </w:r>
      <w:r>
        <w:rPr>
          <w:color w:val="373737"/>
          <w:sz w:val="28"/>
          <w:szCs w:val="28"/>
        </w:rPr>
        <w:t>аттестации выпускников образовательных учреждений Российской Федерации.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4.8.Обучающимся, получающим общее образование в очно – заочной и заочной формах обучения, прошедшим государственную (итоговую) аттестацию, выдается документ об уровне образования, зав</w:t>
      </w:r>
      <w:r>
        <w:rPr>
          <w:color w:val="373737"/>
          <w:sz w:val="28"/>
          <w:szCs w:val="28"/>
        </w:rPr>
        <w:t>еренный печатью образовательного учреждения.</w:t>
      </w:r>
    </w:p>
    <w:p w:rsidR="004B655F" w:rsidRDefault="001B0231">
      <w:pPr>
        <w:pStyle w:val="aa"/>
        <w:shd w:val="clear" w:color="auto" w:fill="FFFFFF"/>
        <w:spacing w:beforeAutospacing="0" w:after="0" w:afterAutospacing="0" w:line="360" w:lineRule="auto"/>
        <w:ind w:left="567"/>
        <w:jc w:val="both"/>
        <w:textAlignment w:val="baseline"/>
      </w:pPr>
      <w:r>
        <w:rPr>
          <w:color w:val="373737"/>
          <w:sz w:val="28"/>
          <w:szCs w:val="28"/>
        </w:rPr>
        <w:t>4.9. Лицам, не завершившим основное общее или среднее общее образование, выдается справка установленного образца.</w:t>
      </w:r>
    </w:p>
    <w:sectPr w:rsidR="004B655F" w:rsidSect="004B655F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31" w:rsidRDefault="001B0231" w:rsidP="004B655F">
      <w:pPr>
        <w:spacing w:after="0" w:line="240" w:lineRule="auto"/>
      </w:pPr>
      <w:r>
        <w:separator/>
      </w:r>
    </w:p>
  </w:endnote>
  <w:endnote w:type="continuationSeparator" w:id="1">
    <w:p w:rsidR="001B0231" w:rsidRDefault="001B0231" w:rsidP="004B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5F" w:rsidRDefault="004B6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31" w:rsidRDefault="001B0231" w:rsidP="004B655F">
      <w:pPr>
        <w:spacing w:after="0" w:line="240" w:lineRule="auto"/>
      </w:pPr>
      <w:r>
        <w:separator/>
      </w:r>
    </w:p>
  </w:footnote>
  <w:footnote w:type="continuationSeparator" w:id="1">
    <w:p w:rsidR="001B0231" w:rsidRDefault="001B0231" w:rsidP="004B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5F" w:rsidRDefault="004B6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D5C"/>
    <w:multiLevelType w:val="multilevel"/>
    <w:tmpl w:val="05C84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D07E2E"/>
    <w:multiLevelType w:val="multilevel"/>
    <w:tmpl w:val="60CE2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42EA54F6"/>
    <w:multiLevelType w:val="multilevel"/>
    <w:tmpl w:val="5C4097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55F"/>
    <w:rsid w:val="001B0231"/>
    <w:rsid w:val="004B655F"/>
    <w:rsid w:val="00A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3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3511E"/>
  </w:style>
  <w:style w:type="character" w:styleId="a3">
    <w:name w:val="Strong"/>
    <w:basedOn w:val="a0"/>
    <w:uiPriority w:val="22"/>
    <w:qFormat/>
    <w:rsid w:val="0033511E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1E2"/>
  </w:style>
  <w:style w:type="character" w:customStyle="1" w:styleId="a5">
    <w:name w:val="Нижний колонтитул Знак"/>
    <w:basedOn w:val="a0"/>
    <w:uiPriority w:val="99"/>
    <w:semiHidden/>
    <w:qFormat/>
    <w:rsid w:val="002A31E2"/>
  </w:style>
  <w:style w:type="character" w:customStyle="1" w:styleId="ListLabel1">
    <w:name w:val="ListLabel 1"/>
    <w:qFormat/>
    <w:rsid w:val="004B655F"/>
    <w:rPr>
      <w:rFonts w:cs="Courier New"/>
    </w:rPr>
  </w:style>
  <w:style w:type="character" w:customStyle="1" w:styleId="ListLabel2">
    <w:name w:val="ListLabel 2"/>
    <w:qFormat/>
    <w:rsid w:val="004B655F"/>
    <w:rPr>
      <w:rFonts w:cs="Courier New"/>
    </w:rPr>
  </w:style>
  <w:style w:type="character" w:customStyle="1" w:styleId="ListLabel3">
    <w:name w:val="ListLabel 3"/>
    <w:qFormat/>
    <w:rsid w:val="004B655F"/>
    <w:rPr>
      <w:rFonts w:cs="Courier New"/>
    </w:rPr>
  </w:style>
  <w:style w:type="character" w:customStyle="1" w:styleId="ListLabel4">
    <w:name w:val="ListLabel 4"/>
    <w:qFormat/>
    <w:rsid w:val="004B655F"/>
    <w:rPr>
      <w:rFonts w:cs="Symbol"/>
      <w:sz w:val="28"/>
    </w:rPr>
  </w:style>
  <w:style w:type="character" w:customStyle="1" w:styleId="ListLabel5">
    <w:name w:val="ListLabel 5"/>
    <w:qFormat/>
    <w:rsid w:val="004B655F"/>
    <w:rPr>
      <w:rFonts w:cs="Courier New"/>
    </w:rPr>
  </w:style>
  <w:style w:type="character" w:customStyle="1" w:styleId="ListLabel6">
    <w:name w:val="ListLabel 6"/>
    <w:qFormat/>
    <w:rsid w:val="004B655F"/>
    <w:rPr>
      <w:rFonts w:cs="Wingdings"/>
    </w:rPr>
  </w:style>
  <w:style w:type="character" w:customStyle="1" w:styleId="ListLabel7">
    <w:name w:val="ListLabel 7"/>
    <w:qFormat/>
    <w:rsid w:val="004B655F"/>
    <w:rPr>
      <w:rFonts w:cs="Symbol"/>
    </w:rPr>
  </w:style>
  <w:style w:type="character" w:customStyle="1" w:styleId="ListLabel8">
    <w:name w:val="ListLabel 8"/>
    <w:qFormat/>
    <w:rsid w:val="004B655F"/>
    <w:rPr>
      <w:rFonts w:cs="Courier New"/>
    </w:rPr>
  </w:style>
  <w:style w:type="character" w:customStyle="1" w:styleId="ListLabel9">
    <w:name w:val="ListLabel 9"/>
    <w:qFormat/>
    <w:rsid w:val="004B655F"/>
    <w:rPr>
      <w:rFonts w:cs="Wingdings"/>
    </w:rPr>
  </w:style>
  <w:style w:type="character" w:customStyle="1" w:styleId="ListLabel10">
    <w:name w:val="ListLabel 10"/>
    <w:qFormat/>
    <w:rsid w:val="004B655F"/>
    <w:rPr>
      <w:rFonts w:cs="Symbol"/>
    </w:rPr>
  </w:style>
  <w:style w:type="character" w:customStyle="1" w:styleId="ListLabel11">
    <w:name w:val="ListLabel 11"/>
    <w:qFormat/>
    <w:rsid w:val="004B655F"/>
    <w:rPr>
      <w:rFonts w:cs="Courier New"/>
    </w:rPr>
  </w:style>
  <w:style w:type="character" w:customStyle="1" w:styleId="ListLabel12">
    <w:name w:val="ListLabel 12"/>
    <w:qFormat/>
    <w:rsid w:val="004B655F"/>
    <w:rPr>
      <w:rFonts w:cs="Wingdings"/>
    </w:rPr>
  </w:style>
  <w:style w:type="paragraph" w:customStyle="1" w:styleId="a6">
    <w:name w:val="Заголовок"/>
    <w:basedOn w:val="a"/>
    <w:next w:val="a7"/>
    <w:qFormat/>
    <w:rsid w:val="004B655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4B655F"/>
    <w:pPr>
      <w:spacing w:after="140" w:line="288" w:lineRule="auto"/>
    </w:pPr>
  </w:style>
  <w:style w:type="paragraph" w:styleId="a8">
    <w:name w:val="List"/>
    <w:basedOn w:val="a7"/>
    <w:rsid w:val="004B655F"/>
    <w:rPr>
      <w:rFonts w:cs="Lohit Devanagari"/>
    </w:rPr>
  </w:style>
  <w:style w:type="paragraph" w:customStyle="1" w:styleId="Caption">
    <w:name w:val="Caption"/>
    <w:basedOn w:val="a"/>
    <w:qFormat/>
    <w:rsid w:val="004B65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4B655F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3351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844E1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2A31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A31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  <w:qFormat/>
    <w:rsid w:val="004B655F"/>
  </w:style>
  <w:style w:type="paragraph" w:customStyle="1" w:styleId="ac">
    <w:name w:val="Заголовок таблицы"/>
    <w:basedOn w:val="ab"/>
    <w:qFormat/>
    <w:rsid w:val="004B655F"/>
  </w:style>
  <w:style w:type="paragraph" w:styleId="ad">
    <w:name w:val="Balloon Text"/>
    <w:basedOn w:val="a"/>
    <w:link w:val="ae"/>
    <w:uiPriority w:val="99"/>
    <w:semiHidden/>
    <w:unhideWhenUsed/>
    <w:rsid w:val="00AE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50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FD04-4CA2-4E8B-A695-60A0FA9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2205</Words>
  <Characters>12569</Characters>
  <Application>Microsoft Office Word</Application>
  <DocSecurity>0</DocSecurity>
  <Lines>104</Lines>
  <Paragraphs>29</Paragraphs>
  <ScaleCrop>false</ScaleCrop>
  <Company>Школа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Admin</cp:lastModifiedBy>
  <cp:revision>36</cp:revision>
  <cp:lastPrinted>2016-09-29T05:45:00Z</cp:lastPrinted>
  <dcterms:created xsi:type="dcterms:W3CDTF">2016-09-27T10:12:00Z</dcterms:created>
  <dcterms:modified xsi:type="dcterms:W3CDTF">2017-09-18T15:40:00Z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